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3C62" w14:textId="77777777" w:rsidR="00DD5B50" w:rsidRDefault="00DD5B50" w:rsidP="00DD5B50">
      <w:pPr>
        <w:jc w:val="center"/>
        <w:rPr>
          <w:sz w:val="40"/>
          <w:szCs w:val="40"/>
        </w:rPr>
      </w:pPr>
      <w:r w:rsidRPr="00DD5B50">
        <w:rPr>
          <w:sz w:val="40"/>
          <w:szCs w:val="40"/>
        </w:rPr>
        <w:t xml:space="preserve">Understanding Diabetic Ketoacidosis (DKA): </w:t>
      </w:r>
    </w:p>
    <w:p w14:paraId="5A200F49" w14:textId="6CBC15AB" w:rsidR="00DD5B50" w:rsidRPr="00DD5B50" w:rsidRDefault="00DD5B50" w:rsidP="00DD5B50">
      <w:pPr>
        <w:jc w:val="center"/>
        <w:rPr>
          <w:sz w:val="40"/>
          <w:szCs w:val="40"/>
        </w:rPr>
      </w:pPr>
      <w:r w:rsidRPr="00DD5B50">
        <w:rPr>
          <w:sz w:val="40"/>
          <w:szCs w:val="40"/>
        </w:rPr>
        <w:t>A Personal Journey</w:t>
      </w:r>
    </w:p>
    <w:p w14:paraId="1AF75C15" w14:textId="77777777" w:rsidR="00DD5B50" w:rsidRPr="00DD5B50" w:rsidRDefault="00DD5B50" w:rsidP="00DD5B50">
      <w:pPr>
        <w:rPr>
          <w:sz w:val="40"/>
          <w:szCs w:val="40"/>
        </w:rPr>
      </w:pPr>
      <w:r w:rsidRPr="00DD5B50">
        <w:rPr>
          <w:sz w:val="40"/>
          <w:szCs w:val="40"/>
        </w:rPr>
        <w:t> </w:t>
      </w:r>
    </w:p>
    <w:p w14:paraId="1E944F13" w14:textId="77777777" w:rsidR="00DD5B50" w:rsidRPr="00DD5B50" w:rsidRDefault="00DD5B50" w:rsidP="00DD5B50">
      <w:pPr>
        <w:rPr>
          <w:sz w:val="40"/>
          <w:szCs w:val="40"/>
        </w:rPr>
      </w:pPr>
      <w:r w:rsidRPr="00DD5B50">
        <w:rPr>
          <w:sz w:val="40"/>
          <w:szCs w:val="40"/>
        </w:rPr>
        <w:t>Diabetic Ketoacidosis (DKA) is a serious condition that can occur in people with diabetes, typically type 1, but it can also happen in those with type 2 diabetes under certain conditions. It develops when the body starts to run out of insulin, causing high blood sugar levels and a buildup of acids called ketones. This can lead to severe dehydration and an imbalance in the body's electrolytes.</w:t>
      </w:r>
    </w:p>
    <w:p w14:paraId="3AAA3D48" w14:textId="77777777" w:rsidR="00DD5B50" w:rsidRPr="00DD5B50" w:rsidRDefault="00DD5B50" w:rsidP="00DD5B50">
      <w:pPr>
        <w:rPr>
          <w:sz w:val="40"/>
          <w:szCs w:val="40"/>
        </w:rPr>
      </w:pPr>
      <w:r w:rsidRPr="00DD5B50">
        <w:rPr>
          <w:sz w:val="40"/>
          <w:szCs w:val="40"/>
        </w:rPr>
        <w:t> </w:t>
      </w:r>
    </w:p>
    <w:p w14:paraId="2FFDC188" w14:textId="77777777" w:rsidR="00DD5B50" w:rsidRPr="00DD5B50" w:rsidRDefault="00DD5B50" w:rsidP="00DD5B50">
      <w:pPr>
        <w:rPr>
          <w:sz w:val="40"/>
          <w:szCs w:val="40"/>
        </w:rPr>
      </w:pPr>
      <w:r w:rsidRPr="00DD5B50">
        <w:rPr>
          <w:sz w:val="40"/>
          <w:szCs w:val="40"/>
        </w:rPr>
        <w:t xml:space="preserve">The symptoms of DKA can often be mistaken for other illnesses. They include extreme thirst, frequent urination, nausea, abdominal pain, weakness, and, as one patient vividly described, feeling "extremely hot" from the inside out. This is a signal that the body is struggling to regulate its temperature </w:t>
      </w:r>
      <w:proofErr w:type="gramStart"/>
      <w:r w:rsidRPr="00DD5B50">
        <w:rPr>
          <w:sz w:val="40"/>
          <w:szCs w:val="40"/>
        </w:rPr>
        <w:t>due to the effects</w:t>
      </w:r>
      <w:proofErr w:type="gramEnd"/>
      <w:r w:rsidRPr="00DD5B50">
        <w:rPr>
          <w:sz w:val="40"/>
          <w:szCs w:val="40"/>
        </w:rPr>
        <w:t xml:space="preserve"> of high blood sugar.</w:t>
      </w:r>
    </w:p>
    <w:p w14:paraId="34F65819" w14:textId="77777777" w:rsidR="00DD5B50" w:rsidRPr="00DD5B50" w:rsidRDefault="00DD5B50" w:rsidP="00DD5B50">
      <w:pPr>
        <w:rPr>
          <w:sz w:val="40"/>
          <w:szCs w:val="40"/>
        </w:rPr>
      </w:pPr>
      <w:r w:rsidRPr="00DD5B50">
        <w:rPr>
          <w:sz w:val="40"/>
          <w:szCs w:val="40"/>
        </w:rPr>
        <w:t> </w:t>
      </w:r>
    </w:p>
    <w:p w14:paraId="699E7AD1" w14:textId="77777777" w:rsidR="00DD5B50" w:rsidRPr="00DD5B50" w:rsidRDefault="00DD5B50" w:rsidP="00DD5B50">
      <w:pPr>
        <w:rPr>
          <w:sz w:val="40"/>
          <w:szCs w:val="40"/>
        </w:rPr>
      </w:pPr>
      <w:r w:rsidRPr="00DD5B50">
        <w:rPr>
          <w:sz w:val="40"/>
          <w:szCs w:val="40"/>
        </w:rPr>
        <w:t xml:space="preserve">The story shared by a patient who experienced these symptoms highlights the importance of recognizing </w:t>
      </w:r>
      <w:r w:rsidRPr="00DD5B50">
        <w:rPr>
          <w:sz w:val="40"/>
          <w:szCs w:val="40"/>
        </w:rPr>
        <w:lastRenderedPageBreak/>
        <w:t>the signs of DKA early. Despite not having a prior diabetes diagnosis, their medical team identified the condition promptly, likely preventing further complications such as stroke.</w:t>
      </w:r>
    </w:p>
    <w:p w14:paraId="7FDA858E" w14:textId="77777777" w:rsidR="00DD5B50" w:rsidRPr="00DD5B50" w:rsidRDefault="00DD5B50" w:rsidP="00DD5B50">
      <w:pPr>
        <w:rPr>
          <w:sz w:val="40"/>
          <w:szCs w:val="40"/>
        </w:rPr>
      </w:pPr>
      <w:r w:rsidRPr="00DD5B50">
        <w:rPr>
          <w:sz w:val="40"/>
          <w:szCs w:val="40"/>
        </w:rPr>
        <w:t> </w:t>
      </w:r>
    </w:p>
    <w:p w14:paraId="7D428C6C" w14:textId="77777777" w:rsidR="00DD5B50" w:rsidRPr="00DD5B50" w:rsidRDefault="00DD5B50" w:rsidP="00DD5B50">
      <w:pPr>
        <w:rPr>
          <w:sz w:val="40"/>
          <w:szCs w:val="40"/>
        </w:rPr>
      </w:pPr>
      <w:r w:rsidRPr="00DD5B50">
        <w:rPr>
          <w:sz w:val="40"/>
          <w:szCs w:val="40"/>
        </w:rPr>
        <w:t>Recovery from DKA often involves a stay in the hospital, where fluids, electrolytes, and insulin are administered to help stabilize the patient's condition. As the patient's narrative continues, we learn that with the support of loved ones and significant lifestyle changes, it is possible to manage and even reverse the effects of diabetes. Their remarkable recovery, evidenced by a drop in A1C from 10.4 to 5.4 in just three months, demonstrates the body's resilience and the effectiveness of diligent care and support.</w:t>
      </w:r>
    </w:p>
    <w:p w14:paraId="7D12048A" w14:textId="77777777" w:rsidR="00DD5B50" w:rsidRPr="00DD5B50" w:rsidRDefault="00DD5B50" w:rsidP="00DD5B50">
      <w:pPr>
        <w:rPr>
          <w:sz w:val="40"/>
          <w:szCs w:val="40"/>
        </w:rPr>
      </w:pPr>
      <w:r w:rsidRPr="00DD5B50">
        <w:rPr>
          <w:sz w:val="40"/>
          <w:szCs w:val="40"/>
        </w:rPr>
        <w:t> </w:t>
      </w:r>
    </w:p>
    <w:p w14:paraId="37452555" w14:textId="77777777" w:rsidR="00DD5B50" w:rsidRPr="00DD5B50" w:rsidRDefault="00DD5B50" w:rsidP="00DD5B50">
      <w:pPr>
        <w:rPr>
          <w:sz w:val="40"/>
          <w:szCs w:val="40"/>
        </w:rPr>
      </w:pPr>
      <w:r w:rsidRPr="00DD5B50">
        <w:rPr>
          <w:sz w:val="40"/>
          <w:szCs w:val="40"/>
        </w:rPr>
        <w:t xml:space="preserve">This personal account serves as a powerful reminder of the unexpected nature of health crises like DKA and the life-altering impact they can have. It also underscores the critical role of support systems and the potential for positive outcomes with proper treatment and lifestyle adjustments. If you or someone you know is experiencing symptoms like </w:t>
      </w:r>
      <w:r w:rsidRPr="00DD5B50">
        <w:rPr>
          <w:sz w:val="40"/>
          <w:szCs w:val="40"/>
        </w:rPr>
        <w:lastRenderedPageBreak/>
        <w:t>these, seek medical attention immediately. Early diagnosis and treatment are key to managing DKA and preventing serious complications.</w:t>
      </w:r>
    </w:p>
    <w:p w14:paraId="5AB030A5" w14:textId="77777777" w:rsidR="00231C6E" w:rsidRPr="00DD5B50" w:rsidRDefault="00231C6E">
      <w:pPr>
        <w:rPr>
          <w:sz w:val="40"/>
          <w:szCs w:val="40"/>
        </w:rPr>
      </w:pPr>
    </w:p>
    <w:sectPr w:rsidR="00231C6E" w:rsidRPr="00DD5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50"/>
    <w:rsid w:val="00231C6E"/>
    <w:rsid w:val="00A85166"/>
    <w:rsid w:val="00AC4DA1"/>
    <w:rsid w:val="00B83474"/>
    <w:rsid w:val="00DD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FAC8"/>
  <w15:chartTrackingRefBased/>
  <w15:docId w15:val="{0F0B3E4F-0AE1-4DD8-9B2C-6F26EA35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50"/>
    <w:rPr>
      <w:rFonts w:eastAsiaTheme="majorEastAsia" w:cstheme="majorBidi"/>
      <w:color w:val="272727" w:themeColor="text1" w:themeTint="D8"/>
    </w:rPr>
  </w:style>
  <w:style w:type="paragraph" w:styleId="Title">
    <w:name w:val="Title"/>
    <w:basedOn w:val="Normal"/>
    <w:next w:val="Normal"/>
    <w:link w:val="TitleChar"/>
    <w:uiPriority w:val="10"/>
    <w:qFormat/>
    <w:rsid w:val="00DD5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50"/>
    <w:pPr>
      <w:spacing w:before="160"/>
      <w:jc w:val="center"/>
    </w:pPr>
    <w:rPr>
      <w:i/>
      <w:iCs/>
      <w:color w:val="404040" w:themeColor="text1" w:themeTint="BF"/>
    </w:rPr>
  </w:style>
  <w:style w:type="character" w:customStyle="1" w:styleId="QuoteChar">
    <w:name w:val="Quote Char"/>
    <w:basedOn w:val="DefaultParagraphFont"/>
    <w:link w:val="Quote"/>
    <w:uiPriority w:val="29"/>
    <w:rsid w:val="00DD5B50"/>
    <w:rPr>
      <w:i/>
      <w:iCs/>
      <w:color w:val="404040" w:themeColor="text1" w:themeTint="BF"/>
    </w:rPr>
  </w:style>
  <w:style w:type="paragraph" w:styleId="ListParagraph">
    <w:name w:val="List Paragraph"/>
    <w:basedOn w:val="Normal"/>
    <w:uiPriority w:val="34"/>
    <w:qFormat/>
    <w:rsid w:val="00DD5B50"/>
    <w:pPr>
      <w:ind w:left="720"/>
      <w:contextualSpacing/>
    </w:pPr>
  </w:style>
  <w:style w:type="character" w:styleId="IntenseEmphasis">
    <w:name w:val="Intense Emphasis"/>
    <w:basedOn w:val="DefaultParagraphFont"/>
    <w:uiPriority w:val="21"/>
    <w:qFormat/>
    <w:rsid w:val="00DD5B50"/>
    <w:rPr>
      <w:i/>
      <w:iCs/>
      <w:color w:val="0F4761" w:themeColor="accent1" w:themeShade="BF"/>
    </w:rPr>
  </w:style>
  <w:style w:type="paragraph" w:styleId="IntenseQuote">
    <w:name w:val="Intense Quote"/>
    <w:basedOn w:val="Normal"/>
    <w:next w:val="Normal"/>
    <w:link w:val="IntenseQuoteChar"/>
    <w:uiPriority w:val="30"/>
    <w:qFormat/>
    <w:rsid w:val="00DD5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50"/>
    <w:rPr>
      <w:i/>
      <w:iCs/>
      <w:color w:val="0F4761" w:themeColor="accent1" w:themeShade="BF"/>
    </w:rPr>
  </w:style>
  <w:style w:type="character" w:styleId="IntenseReference">
    <w:name w:val="Intense Reference"/>
    <w:basedOn w:val="DefaultParagraphFont"/>
    <w:uiPriority w:val="32"/>
    <w:qFormat/>
    <w:rsid w:val="00DD5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24026">
      <w:bodyDiv w:val="1"/>
      <w:marLeft w:val="0"/>
      <w:marRight w:val="0"/>
      <w:marTop w:val="0"/>
      <w:marBottom w:val="0"/>
      <w:divBdr>
        <w:top w:val="none" w:sz="0" w:space="0" w:color="auto"/>
        <w:left w:val="none" w:sz="0" w:space="0" w:color="auto"/>
        <w:bottom w:val="none" w:sz="0" w:space="0" w:color="auto"/>
        <w:right w:val="none" w:sz="0" w:space="0" w:color="auto"/>
      </w:divBdr>
      <w:divsChild>
        <w:div w:id="501429285">
          <w:marLeft w:val="0"/>
          <w:marRight w:val="0"/>
          <w:marTop w:val="0"/>
          <w:marBottom w:val="0"/>
          <w:divBdr>
            <w:top w:val="none" w:sz="0" w:space="0" w:color="auto"/>
            <w:left w:val="none" w:sz="0" w:space="0" w:color="auto"/>
            <w:bottom w:val="none" w:sz="0" w:space="0" w:color="auto"/>
            <w:right w:val="none" w:sz="0" w:space="0" w:color="auto"/>
          </w:divBdr>
          <w:divsChild>
            <w:div w:id="1376200280">
              <w:marLeft w:val="0"/>
              <w:marRight w:val="0"/>
              <w:marTop w:val="0"/>
              <w:marBottom w:val="0"/>
              <w:divBdr>
                <w:top w:val="none" w:sz="0" w:space="0" w:color="auto"/>
                <w:left w:val="none" w:sz="0" w:space="0" w:color="auto"/>
                <w:bottom w:val="none" w:sz="0" w:space="0" w:color="auto"/>
                <w:right w:val="none" w:sz="0" w:space="0" w:color="auto"/>
              </w:divBdr>
              <w:divsChild>
                <w:div w:id="359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1909">
      <w:bodyDiv w:val="1"/>
      <w:marLeft w:val="0"/>
      <w:marRight w:val="0"/>
      <w:marTop w:val="0"/>
      <w:marBottom w:val="0"/>
      <w:divBdr>
        <w:top w:val="none" w:sz="0" w:space="0" w:color="auto"/>
        <w:left w:val="none" w:sz="0" w:space="0" w:color="auto"/>
        <w:bottom w:val="none" w:sz="0" w:space="0" w:color="auto"/>
        <w:right w:val="none" w:sz="0" w:space="0" w:color="auto"/>
      </w:divBdr>
      <w:divsChild>
        <w:div w:id="217939183">
          <w:marLeft w:val="0"/>
          <w:marRight w:val="0"/>
          <w:marTop w:val="0"/>
          <w:marBottom w:val="0"/>
          <w:divBdr>
            <w:top w:val="none" w:sz="0" w:space="0" w:color="auto"/>
            <w:left w:val="none" w:sz="0" w:space="0" w:color="auto"/>
            <w:bottom w:val="none" w:sz="0" w:space="0" w:color="auto"/>
            <w:right w:val="none" w:sz="0" w:space="0" w:color="auto"/>
          </w:divBdr>
          <w:divsChild>
            <w:div w:id="1959796698">
              <w:marLeft w:val="0"/>
              <w:marRight w:val="0"/>
              <w:marTop w:val="0"/>
              <w:marBottom w:val="0"/>
              <w:divBdr>
                <w:top w:val="none" w:sz="0" w:space="0" w:color="auto"/>
                <w:left w:val="none" w:sz="0" w:space="0" w:color="auto"/>
                <w:bottom w:val="none" w:sz="0" w:space="0" w:color="auto"/>
                <w:right w:val="none" w:sz="0" w:space="0" w:color="auto"/>
              </w:divBdr>
              <w:divsChild>
                <w:div w:id="13974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Tanneisha Duckworth</dc:creator>
  <cp:keywords/>
  <dc:description/>
  <cp:lastModifiedBy>Tanneisha Duckworth</cp:lastModifiedBy>
  <cp:revision>2</cp:revision>
  <dcterms:created xsi:type="dcterms:W3CDTF">2024-10-21T21:33:00Z</dcterms:created>
  <dcterms:modified xsi:type="dcterms:W3CDTF">2024-10-21T21:33:00Z</dcterms:modified>
</cp:coreProperties>
</file>